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机关各处室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11</w:t>
      </w:r>
      <w:r>
        <w:rPr>
          <w:rFonts w:ascii="Times New Roman" w:hAnsi="Times New Roman" w:eastAsia="方正小标宋简体"/>
          <w:kern w:val="0"/>
          <w:sz w:val="44"/>
          <w:szCs w:val="44"/>
        </w:rPr>
        <w:t>月份主要工作安排</w:t>
      </w:r>
    </w:p>
    <w:tbl>
      <w:tblPr>
        <w:tblStyle w:val="4"/>
        <w:tblW w:w="8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433"/>
        <w:gridCol w:w="7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处</w:t>
            </w:r>
          </w:p>
          <w:p>
            <w:pPr>
              <w:spacing w:line="30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室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序号</w:t>
            </w:r>
          </w:p>
        </w:tc>
        <w:tc>
          <w:tcPr>
            <w:tcW w:w="7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工作安排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办公室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做好秋冬季新型冠状病毒感染的肺炎疫情防控有关工作，做好上情下达，落实后勤保障。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做好市目标责任制考核摸排追踪工作。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做好生活垃圾分类示范机关单位创建、机关后勤服务等工作。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继续做好信息报送工作，加强市社网站管理及网络安全工作。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做好党报党刊征订工作。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政治处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根据上级部署要求，抓好政治理论学习。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规范和清理机关干部企业兼职。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继续指导下属事业单位做好人事档案专审工作。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继续做好机关公务员平时考核工作。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继续做好信访接待和维稳工作。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机关党委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组织开展11月份学习和主题党日活动。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指导市场公司党支部换届选举工作。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做好“学习强国”学习平台建设运用管理工作。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做好“智慧党建”和全国党建管理服务平台运维工作。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布置开展党务工作总结。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财会处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编报2021年部门预算“二上”草案。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做好2019年度财政扶持项目资金分配工作；做好省社财政资金扶持项目验收、资金分配。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做好2020年内部控制建设抽查评价迎检工作。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开展2019年农产品区域公共品牌扶持项目审计工作。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组织参加内部审计工作业务培训班。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业管处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维护再生资源回收信息平台，督促数据归集上传，开展全市站点建设情况督查。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做好“无废城市”建设试点总结工作。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做好第三届中国国际进口博览会相关准备工作和参观工作。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做好农村综合服务社建设情况督查。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召开系统年度统计工作会议。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合经处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推进农合联建设，组织开展省级现代农业综合服务中心和产业农合联申报评审。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推进市级庄稼医院与省、县平台对接；指导各区、县（市）做好县级及专科庄稼医院建设。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做好公共品牌集中宣传；抓好越城区和杭州市展示展销中心建设，指导各区、县（市）建设公共品牌实体店及共建体验点；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继续做好对口地区消费扶贫工作，落实2020年对口地区展销会前期筹备工作。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做好供销社综合业绩考核、乡村振兴实绩考核及市政府相关考核任务的前期工作。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资管处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做好空余房产的招商引租和资产运作工作。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继续做好东浦黄酒小镇6处自有房产拆迁征收协调、签约移交工作。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做好大楼地下室人防设施设备油漆维护、仓库清退及新增地下车位等工作。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加强新租户的装修工程管理，做好大楼绿化养护和周边环境整治，增加地面停车位。</w:t>
            </w:r>
          </w:p>
        </w:tc>
      </w:tr>
    </w:tbl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10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10"/>
          <w:kern w:val="0"/>
          <w:sz w:val="44"/>
          <w:szCs w:val="44"/>
        </w:rPr>
        <w:br w:type="page"/>
      </w:r>
      <w:r>
        <w:rPr>
          <w:rFonts w:ascii="Times New Roman" w:hAnsi="Times New Roman" w:eastAsia="方正小标宋简体"/>
          <w:spacing w:val="-10"/>
          <w:kern w:val="0"/>
          <w:sz w:val="44"/>
          <w:szCs w:val="44"/>
        </w:rPr>
        <w:t>各所属单位</w:t>
      </w:r>
      <w:r>
        <w:rPr>
          <w:rFonts w:hint="eastAsia" w:ascii="Times New Roman" w:hAnsi="Times New Roman" w:eastAsia="方正小标宋简体"/>
          <w:spacing w:val="-10"/>
          <w:kern w:val="0"/>
          <w:sz w:val="44"/>
          <w:szCs w:val="44"/>
          <w:lang w:val="en-US" w:eastAsia="zh-CN"/>
        </w:rPr>
        <w:t>11</w:t>
      </w:r>
      <w:r>
        <w:rPr>
          <w:rFonts w:ascii="Times New Roman" w:hAnsi="Times New Roman" w:eastAsia="方正小标宋简体"/>
          <w:spacing w:val="-10"/>
          <w:kern w:val="0"/>
          <w:sz w:val="44"/>
          <w:szCs w:val="44"/>
        </w:rPr>
        <w:t>月份主要工作安排</w:t>
      </w:r>
    </w:p>
    <w:tbl>
      <w:tblPr>
        <w:tblStyle w:val="4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493"/>
        <w:gridCol w:w="7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单位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序号</w:t>
            </w:r>
          </w:p>
        </w:tc>
        <w:tc>
          <w:tcPr>
            <w:tcW w:w="7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工作安排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ind w:left="113" w:right="113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为农服</w:t>
            </w:r>
          </w:p>
          <w:p>
            <w:pPr>
              <w:widowControl/>
              <w:spacing w:line="200" w:lineRule="exact"/>
              <w:ind w:left="113" w:right="113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务中心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举办2020年（第5期）绍兴市供销合作总社中级农产品经纪人培训班。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举办2020年（第6期）绍兴市供销合作总社中级电子商务师培训班。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做好“会稽山珍”,“鉴湖河鲜”农产品区域公共品牌网站筹建工作。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配合合经处做好绍兴市庄稼医院总院项目相关建设工作。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市场公司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继续抓好市场疫情防控和“菜篮子”保供等工作。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抓好支部党建和党员学习教育工作，完成支部换届。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做好大江、大云、东街“五化”市场提升创建后续工作。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继续做好“大江鲜生”智慧市场运营管理和线上配送等工作。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继续推进镜湖市场拓展相关工作；做好2021年度市场摊位招商前的各项工作。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粮批市场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做好市场营业房日常招租及粮食仓库租金收缴、档案管理等后续收尾工作。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协助市场经营户办理食品从业人员健康证更换手续。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继续推进市场提升改造工程及施工期间的安全管理工作。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继续做好疫情防控、粮油保供稳价、货车通行证办理及粮食抽样检测等日常管理工作。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供销电商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做好扶贫产品保障供应工作，新产品上架，做好后勤保障部的产品配送工作。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继续做好抖音直播推广，淘宝、京东店铺做好双11购物节活动。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做好微商城和线下门店结合，线上下单，线下提货。公司自营平台主推“鉴湖鲜”腐乳。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继续防范于未然，做好安全生产工作，按要求做好新冠肺炎疫情的防控工作。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染料市场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做好党建相关工作。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做好安全生产工作，做好防汛物资日常维护和保养，确保极端天气期间防汛保障工作。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做好年底各种收费工作和报刊征订工作。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时代再生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日常维护再生资源回收信息平台，关注回收数据，做好与垃圾分类办的数据对接。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梳理农村再生资源回收站点建设各区县情况，走访联系。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日常维护爱心陈列室，做好宣传工作，完成领导交办的任务。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百越盛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组织开展党员政治理论学习、主题党日活动。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配合府山街道做好劳动路所涉房产小区改造工作。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继续做好资产购置房源调查分析、现场踏看等相关工作。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鉴湖社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做好人民西路269号2-3楼房屋租赁相关工作；做好社有资产和代管资产安全排查工作。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组织开展鉴湖供销社党支部“找差距、自我检视问题”等相关活动。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继续做好市场疫情防控、保供应、日常管理工作及东浦社公共品牌专营店经营管理工作。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做好绍兴市公共品牌杭州店项目招标等相关工作。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配合越城区相关单位做好府河街62、63号房屋关于鲁迅故里步行街统一回租工作。</w:t>
            </w:r>
          </w:p>
        </w:tc>
      </w:tr>
    </w:tbl>
    <w:p>
      <w:pPr>
        <w:adjustRightInd w:val="0"/>
        <w:snapToGrid w:val="0"/>
        <w:spacing w:line="20" w:lineRule="exact"/>
        <w:rPr>
          <w:rFonts w:ascii="Times New Roman" w:hAnsi="Times New Roman" w:eastAsia="仿宋_GB2312"/>
        </w:rPr>
      </w:pPr>
    </w:p>
    <w:p>
      <w:pPr>
        <w:bidi w:val="0"/>
        <w:jc w:val="left"/>
        <w:rPr>
          <w:kern w:val="2"/>
          <w:sz w:val="21"/>
          <w:szCs w:val="24"/>
          <w:lang w:val="en-US" w:eastAsia="zh-CN" w:bidi="ar-S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871" w:left="1531" w:header="851" w:footer="1531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72C73"/>
    <w:rsid w:val="727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2020-11-19T06:18:00Z</dcterms:created>
  <dc:creator>裘宇</dc:creator>
  <cp:lastModifiedBy>裘宇</cp:lastModifiedBy>
  <dcterms:modified xsi:type="dcterms:W3CDTF">2020-11-19T06:18:40Z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